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2" w:rsidRPr="00600B04" w:rsidRDefault="005732C7" w:rsidP="005732C7">
      <w:pPr>
        <w:jc w:val="center"/>
        <w:rPr>
          <w:b/>
          <w:sz w:val="28"/>
          <w:szCs w:val="28"/>
        </w:rPr>
      </w:pPr>
      <w:r w:rsidRPr="00600B04">
        <w:rPr>
          <w:b/>
          <w:sz w:val="28"/>
          <w:szCs w:val="28"/>
        </w:rPr>
        <w:t>Móricz Zsigmond novellái</w:t>
      </w:r>
    </w:p>
    <w:p w:rsidR="00600B04" w:rsidRPr="00600B04" w:rsidRDefault="00600B04" w:rsidP="00600B04">
      <w:pPr>
        <w:jc w:val="both"/>
        <w:rPr>
          <w:rFonts w:cs="Times New Roman"/>
        </w:rPr>
      </w:pPr>
      <w:r w:rsidRPr="008A1D27">
        <w:rPr>
          <w:rFonts w:cs="Times New Roman"/>
          <w:b/>
          <w:smallCaps/>
        </w:rPr>
        <w:t>Novella</w:t>
      </w:r>
      <w:r>
        <w:rPr>
          <w:rFonts w:cs="Times New Roman"/>
        </w:rPr>
        <w:t xml:space="preserve">: Olyan kisepikai műfaj, amely rendszerint egyetlen, rövidre fogott, de nagyon jellemző eseményt mond el. A történet gyakran hoz sorsfordulatot kevés és csak egy-két lényeges vonással jellemzett hőse számára. A novellától újabban el szokták különíteni a kevésbé feszített tempójú, az eseményeket kissé oldottabban, </w:t>
      </w:r>
      <w:proofErr w:type="spellStart"/>
      <w:r>
        <w:rPr>
          <w:rFonts w:cs="Times New Roman"/>
        </w:rPr>
        <w:t>ráérősebben</w:t>
      </w:r>
      <w:proofErr w:type="spellEnd"/>
      <w:r>
        <w:rPr>
          <w:rFonts w:cs="Times New Roman"/>
        </w:rPr>
        <w:t xml:space="preserve"> elmondó </w:t>
      </w:r>
      <w:r w:rsidRPr="008A1D27">
        <w:rPr>
          <w:rFonts w:cs="Times New Roman"/>
          <w:b/>
          <w:smallCaps/>
        </w:rPr>
        <w:t>elbeszélés</w:t>
      </w:r>
      <w:r>
        <w:rPr>
          <w:rFonts w:cs="Times New Roman"/>
        </w:rPr>
        <w:t xml:space="preserve">t (pl.: Mikszáth Kálmán kisepikai alkotásai). </w:t>
      </w:r>
      <w:r w:rsidR="005732C7">
        <w:tab/>
      </w:r>
    </w:p>
    <w:p w:rsidR="005732C7" w:rsidRPr="00600B04" w:rsidRDefault="005732C7" w:rsidP="005732C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</w:pPr>
      <w:r w:rsidRPr="00600B04">
        <w:rPr>
          <w:rFonts w:ascii="Arial" w:eastAsia="Times New Roman" w:hAnsi="Arial" w:cs="Arial"/>
          <w:b/>
          <w:color w:val="262626"/>
          <w:sz w:val="20"/>
          <w:szCs w:val="20"/>
          <w:lang w:eastAsia="hu-HU"/>
        </w:rPr>
        <w:t>Móricz Zsigmond (1879-1942)</w:t>
      </w:r>
    </w:p>
    <w:p w:rsidR="005732C7" w:rsidRDefault="00600B04" w:rsidP="007C034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hu-HU"/>
        </w:rPr>
        <w:t>Tiszacsécsén született</w:t>
      </w:r>
      <w:r w:rsidR="005732C7" w:rsidRPr="0094006C">
        <w:rPr>
          <w:rFonts w:ascii="Arial" w:eastAsia="Times New Roman" w:hAnsi="Arial" w:cs="Arial"/>
          <w:color w:val="262626"/>
          <w:sz w:val="20"/>
          <w:szCs w:val="20"/>
          <w:lang w:eastAsia="hu-HU"/>
        </w:rPr>
        <w:t xml:space="preserve">. Kilencen voltak testvérek és az anyjuk ragaszkodott a gyerekek tanítatásához. 1890-ben Móricz a debreceni református kollégiumban kezdte meg tanulmányait, majd Sárospataki kollégiumba ment át mivel a szülei 1892-ben ideköltöztek. Zsigmond rossz tanuló volt </w:t>
      </w:r>
      <w:proofErr w:type="gramStart"/>
      <w:r w:rsidR="005732C7" w:rsidRPr="0094006C">
        <w:rPr>
          <w:rFonts w:ascii="Arial" w:eastAsia="Times New Roman" w:hAnsi="Arial" w:cs="Arial"/>
          <w:color w:val="262626"/>
          <w:sz w:val="20"/>
          <w:szCs w:val="20"/>
          <w:lang w:eastAsia="hu-HU"/>
        </w:rPr>
        <w:t>Sárospatakon</w:t>
      </w:r>
      <w:proofErr w:type="gramEnd"/>
      <w:r w:rsidR="005732C7" w:rsidRPr="0094006C">
        <w:rPr>
          <w:rFonts w:ascii="Arial" w:eastAsia="Times New Roman" w:hAnsi="Arial" w:cs="Arial"/>
          <w:color w:val="262626"/>
          <w:sz w:val="20"/>
          <w:szCs w:val="20"/>
          <w:lang w:eastAsia="hu-HU"/>
        </w:rPr>
        <w:t xml:space="preserve"> ami derékba törhette volna a tanulmányait de Pallagi Gyula nagybácsi magával vitte a saját iskolájába. Majd Kisújszálláson érettségizett 1899-ben. Az írói munkásság jó anyagi hátteret biztosít</w:t>
      </w:r>
      <w:r>
        <w:rPr>
          <w:rFonts w:ascii="Arial" w:eastAsia="Times New Roman" w:hAnsi="Arial" w:cs="Arial"/>
          <w:color w:val="262626"/>
          <w:sz w:val="20"/>
          <w:szCs w:val="20"/>
          <w:lang w:eastAsia="hu-HU"/>
        </w:rPr>
        <w:t>ottak. 1911-ben Leányfalun vett telket és épített</w:t>
      </w:r>
      <w:r w:rsidR="005732C7" w:rsidRPr="0094006C">
        <w:rPr>
          <w:rFonts w:ascii="Arial" w:eastAsia="Times New Roman" w:hAnsi="Arial" w:cs="Arial"/>
          <w:color w:val="262626"/>
          <w:sz w:val="20"/>
          <w:szCs w:val="20"/>
          <w:lang w:eastAsia="hu-HU"/>
        </w:rPr>
        <w:t xml:space="preserve"> házat. 1942-ben agyvérzésben halt meg Budapesten.</w:t>
      </w:r>
    </w:p>
    <w:p w:rsidR="00EE149A" w:rsidRDefault="00EE149A" w:rsidP="00EE149A">
      <w:pPr>
        <w:spacing w:after="0"/>
        <w:jc w:val="both"/>
        <w:rPr>
          <w:b/>
        </w:rPr>
      </w:pPr>
    </w:p>
    <w:p w:rsidR="00EE149A" w:rsidRPr="00EE149A" w:rsidRDefault="00EE149A" w:rsidP="00EE149A">
      <w:pPr>
        <w:spacing w:after="0"/>
        <w:jc w:val="both"/>
        <w:rPr>
          <w:b/>
        </w:rPr>
      </w:pPr>
      <w:r w:rsidRPr="00EE149A">
        <w:rPr>
          <w:b/>
        </w:rPr>
        <w:t>Novellái:</w:t>
      </w:r>
    </w:p>
    <w:p w:rsidR="007C0347" w:rsidRPr="00EE149A" w:rsidRDefault="00EE149A" w:rsidP="00EE149A">
      <w:pPr>
        <w:jc w:val="both"/>
      </w:pPr>
      <w:r>
        <w:t xml:space="preserve">Az 1908-ban, a </w:t>
      </w:r>
      <w:r>
        <w:rPr>
          <w:i/>
          <w:iCs/>
        </w:rPr>
        <w:t>Nyugat</w:t>
      </w:r>
      <w:r>
        <w:t xml:space="preserve">ban megjelenő, </w:t>
      </w:r>
      <w:r w:rsidRPr="00EE149A">
        <w:rPr>
          <w:b/>
        </w:rPr>
        <w:t>klasszikus felépítésű</w:t>
      </w:r>
      <w:r>
        <w:t xml:space="preserve"> novellája, a </w:t>
      </w:r>
      <w:r>
        <w:rPr>
          <w:i/>
          <w:iCs/>
        </w:rPr>
        <w:t>Hét krajcár</w:t>
      </w:r>
      <w:r>
        <w:t xml:space="preserve"> hozza meg számára a sikert és elismertséget. A </w:t>
      </w:r>
      <w:r w:rsidRPr="00EE149A">
        <w:rPr>
          <w:b/>
        </w:rPr>
        <w:t>klasszikusan zárt felépítésű novella</w:t>
      </w:r>
      <w:r>
        <w:t xml:space="preserve"> a műfaj előírásainak megfelelően egy </w:t>
      </w:r>
      <w:r w:rsidRPr="00966C95">
        <w:rPr>
          <w:b/>
        </w:rPr>
        <w:t>központi motívum</w:t>
      </w:r>
      <w:r>
        <w:t xml:space="preserve"> köré szerveződve jut el a magható csattanóig, a szolidaritás - anyagi szempontokat nem ismerő - kifejezéséi</w:t>
      </w:r>
      <w:r>
        <w:t>g. A hasonló című novelláskötet</w:t>
      </w:r>
      <w:r>
        <w:t xml:space="preserve"> a nyomorúságos körülmények fogságában vergődő, önnön ösztöneikkel küszkö</w:t>
      </w:r>
      <w:r>
        <w:t>dő paraszti hősöket mutatja be.</w:t>
      </w:r>
    </w:p>
    <w:p w:rsidR="006273D9" w:rsidRDefault="006273D9" w:rsidP="00600B04">
      <w:pPr>
        <w:tabs>
          <w:tab w:val="left" w:pos="690"/>
        </w:tabs>
        <w:spacing w:line="240" w:lineRule="auto"/>
      </w:pPr>
      <w:r>
        <w:t xml:space="preserve">Móricz parasztábrázolásának egyik újdonsága az irodalmi és kultúrtörténeti </w:t>
      </w:r>
      <w:r w:rsidRPr="00597277">
        <w:rPr>
          <w:b/>
        </w:rPr>
        <w:t>hagyománnyal való szakítás</w:t>
      </w:r>
      <w:r>
        <w:t>.</w:t>
      </w:r>
    </w:p>
    <w:p w:rsidR="00600B04" w:rsidRPr="007C0347" w:rsidRDefault="00600B04" w:rsidP="00600B04">
      <w:pPr>
        <w:tabs>
          <w:tab w:val="left" w:pos="690"/>
        </w:tabs>
        <w:spacing w:line="240" w:lineRule="auto"/>
        <w:rPr>
          <w:b/>
        </w:rPr>
      </w:pPr>
      <w:r w:rsidRPr="007C0347">
        <w:rPr>
          <w:b/>
        </w:rPr>
        <w:t xml:space="preserve">Parasztábrázolások a magyar irodalomban: </w:t>
      </w:r>
    </w:p>
    <w:p w:rsidR="00600B04" w:rsidRPr="00600B04" w:rsidRDefault="00600B04" w:rsidP="007C0347">
      <w:pPr>
        <w:tabs>
          <w:tab w:val="left" w:pos="690"/>
        </w:tabs>
        <w:spacing w:after="0" w:line="240" w:lineRule="auto"/>
      </w:pPr>
      <w:r w:rsidRPr="00600B04">
        <w:t xml:space="preserve">• </w:t>
      </w:r>
      <w:proofErr w:type="gramStart"/>
      <w:r w:rsidRPr="00600B04">
        <w:t>felvilágosodás</w:t>
      </w:r>
      <w:proofErr w:type="gramEnd"/>
      <w:r w:rsidRPr="00600B04">
        <w:t xml:space="preserve"> kora: Ekkor még nem foglalkoztak a parasztábrázolással; inkább a nemesi költészetet részesítették el</w:t>
      </w:r>
      <w:r>
        <w:t>ő</w:t>
      </w:r>
      <w:r w:rsidRPr="00600B04">
        <w:t xml:space="preserve">nyben. </w:t>
      </w:r>
    </w:p>
    <w:p w:rsidR="00600B04" w:rsidRPr="00600B04" w:rsidRDefault="00600B04" w:rsidP="007C0347">
      <w:pPr>
        <w:tabs>
          <w:tab w:val="left" w:pos="690"/>
        </w:tabs>
        <w:spacing w:after="0" w:line="240" w:lineRule="auto"/>
      </w:pPr>
      <w:r w:rsidRPr="00600B04">
        <w:t>• Arany &amp; Pet</w:t>
      </w:r>
      <w:r>
        <w:t>ő</w:t>
      </w:r>
      <w:r w:rsidRPr="00600B04">
        <w:t xml:space="preserve">fi: megteremtik a </w:t>
      </w:r>
      <w:r w:rsidRPr="007C0347">
        <w:rPr>
          <w:b/>
        </w:rPr>
        <w:t>népies nemzeti költészetet</w:t>
      </w:r>
      <w:r w:rsidRPr="00600B04">
        <w:t xml:space="preserve"> (a népr</w:t>
      </w:r>
      <w:r>
        <w:t>ő</w:t>
      </w:r>
      <w:r w:rsidR="00EE149A">
        <w:t xml:space="preserve">l írnak a népnek); </w:t>
      </w:r>
      <w:r w:rsidRPr="00600B04">
        <w:t>pl. a Toldiban a nemesi nemzettudat ötvöz</w:t>
      </w:r>
      <w:r>
        <w:t>ő</w:t>
      </w:r>
      <w:r w:rsidRPr="00600B04">
        <w:t xml:space="preserve">dik a parasztléttel </w:t>
      </w:r>
    </w:p>
    <w:p w:rsidR="00600B04" w:rsidRPr="00600B04" w:rsidRDefault="00600B04" w:rsidP="007C0347">
      <w:pPr>
        <w:tabs>
          <w:tab w:val="left" w:pos="690"/>
        </w:tabs>
        <w:spacing w:after="0" w:line="240" w:lineRule="auto"/>
      </w:pPr>
      <w:r w:rsidRPr="00600B04">
        <w:t xml:space="preserve">• Jókai: </w:t>
      </w:r>
      <w:r w:rsidRPr="007C0347">
        <w:rPr>
          <w:b/>
        </w:rPr>
        <w:t>romantikus parasztábrázolás</w:t>
      </w:r>
      <w:r w:rsidRPr="00600B04">
        <w:t xml:space="preserve"> – nagyon elrugaszkodott a valóságtól </w:t>
      </w:r>
    </w:p>
    <w:p w:rsidR="00600B04" w:rsidRPr="00600B04" w:rsidRDefault="00600B04" w:rsidP="007C0347">
      <w:pPr>
        <w:tabs>
          <w:tab w:val="left" w:pos="690"/>
        </w:tabs>
        <w:spacing w:after="0" w:line="240" w:lineRule="auto"/>
      </w:pPr>
      <w:r w:rsidRPr="00600B04">
        <w:t xml:space="preserve">• Mikszáth: a parasztok hibáit felszínre hozza, de még jelen van </w:t>
      </w:r>
      <w:r w:rsidRPr="007C0347">
        <w:rPr>
          <w:b/>
        </w:rPr>
        <w:t>a romantikus máz</w:t>
      </w:r>
      <w:r w:rsidRPr="00600B04">
        <w:t xml:space="preserve"> </w:t>
      </w:r>
    </w:p>
    <w:p w:rsidR="006273D9" w:rsidRDefault="006273D9" w:rsidP="007C0347">
      <w:pPr>
        <w:tabs>
          <w:tab w:val="left" w:pos="690"/>
        </w:tabs>
        <w:spacing w:after="0" w:line="240" w:lineRule="auto"/>
      </w:pPr>
    </w:p>
    <w:p w:rsidR="006273D9" w:rsidRDefault="007C0347" w:rsidP="006273D9">
      <w:pPr>
        <w:jc w:val="both"/>
      </w:pPr>
      <w:r>
        <w:t xml:space="preserve">Móricz: </w:t>
      </w:r>
      <w:r w:rsidRPr="007C0347">
        <w:rPr>
          <w:b/>
        </w:rPr>
        <w:t>naturalista</w:t>
      </w:r>
      <w:r w:rsidR="006273D9">
        <w:t xml:space="preserve"> ábrázolásmódot alkalmaz, a paraszti világ struktúráját hierarchikusan mutatja be. </w:t>
      </w:r>
      <w:r w:rsidR="006273D9">
        <w:t>Alakjait reális-naturalisztikus</w:t>
      </w:r>
      <w:r w:rsidR="006273D9">
        <w:t xml:space="preserve"> </w:t>
      </w:r>
      <w:r w:rsidR="006273D9">
        <w:t xml:space="preserve">módon ábrázolja. Hősei lázadnak a sorsuk ellen, és Móricz lázadásuknak indítékait próbálja feltárni. Az okok vagy társadalmi jellegűek, vagy az ösztönökben rejlőek. </w:t>
      </w:r>
      <w:r w:rsidR="006273D9">
        <w:t xml:space="preserve">A falu többé már nem az idilli vidék helyszíne, hanem az emberek, vágyak, ambíciók temetője. A nyomorból lehetetlen a kitörés. </w:t>
      </w:r>
      <w:r w:rsidR="00634AF8" w:rsidRPr="00634AF8">
        <w:t xml:space="preserve">A novellák szereplőinek beszédmódja is a jellemzés eszközévé válik: a beszélt nyelv szavait Móricz gyakran </w:t>
      </w:r>
      <w:r w:rsidR="00634AF8" w:rsidRPr="00634AF8">
        <w:rPr>
          <w:b/>
        </w:rPr>
        <w:t>fonetikusan</w:t>
      </w:r>
      <w:r w:rsidR="00634AF8" w:rsidRPr="00634AF8">
        <w:t xml:space="preserve"> írja le</w:t>
      </w:r>
      <w:r w:rsidR="00634AF8">
        <w:t>.</w:t>
      </w:r>
    </w:p>
    <w:p w:rsidR="00966C95" w:rsidRDefault="00966C95" w:rsidP="006273D9">
      <w:pPr>
        <w:jc w:val="both"/>
      </w:pPr>
      <w:r>
        <w:t xml:space="preserve">Korai művei közé tartozik a </w:t>
      </w:r>
      <w:r w:rsidRPr="00BF13CC">
        <w:rPr>
          <w:i/>
        </w:rPr>
        <w:t>Tragédia</w:t>
      </w:r>
      <w:r w:rsidR="00BF13CC">
        <w:t xml:space="preserve">, melyben a kisember nagy céljait taglalja, majd tragédiáját, melyet senki nem vesz észre. Az elbeszélői vélemény hiányzik, a </w:t>
      </w:r>
      <w:r w:rsidR="00BF13CC">
        <w:t>zárómondat csak azt a tényt közli, hogy</w:t>
      </w:r>
      <w:r w:rsidR="00634AF8">
        <w:t xml:space="preserve"> Kis János</w:t>
      </w:r>
      <w:r w:rsidR="00BF13CC">
        <w:t xml:space="preserve"> halálában éppúgy észrevétlen maradt, mint amilyen életében volt</w:t>
      </w:r>
      <w:r w:rsidR="00634AF8">
        <w:t xml:space="preserve">. </w:t>
      </w:r>
    </w:p>
    <w:p w:rsidR="009F6A85" w:rsidRDefault="008E3F1F" w:rsidP="007C0347">
      <w:pPr>
        <w:tabs>
          <w:tab w:val="left" w:pos="690"/>
        </w:tabs>
        <w:spacing w:after="0" w:line="240" w:lineRule="auto"/>
      </w:pPr>
      <w:r>
        <w:t xml:space="preserve">A naturalizmus emberképe hatja át a </w:t>
      </w:r>
      <w:r w:rsidRPr="008E3F1F">
        <w:rPr>
          <w:b/>
        </w:rPr>
        <w:t xml:space="preserve">háborúellenes novellákat </w:t>
      </w:r>
      <w:r>
        <w:t>is, melyekben a borzalmak tudattorzító hatása és az ezeken túlnövő életakarat egyszerre van jelen (</w:t>
      </w:r>
      <w:r>
        <w:rPr>
          <w:i/>
          <w:iCs/>
        </w:rPr>
        <w:t>A tűznek nem szabad kialudni</w:t>
      </w:r>
      <w:r>
        <w:t xml:space="preserve">; </w:t>
      </w:r>
      <w:r>
        <w:rPr>
          <w:i/>
          <w:iCs/>
        </w:rPr>
        <w:t>Szegény emberek</w:t>
      </w:r>
      <w:r>
        <w:t>)</w:t>
      </w:r>
      <w:r>
        <w:t xml:space="preserve">. </w:t>
      </w:r>
      <w:r w:rsidR="00FE2016">
        <w:t>Rámutat arra,</w:t>
      </w:r>
      <w:r>
        <w:t xml:space="preserve"> hogy </w:t>
      </w:r>
      <w:r w:rsidR="009F6A85">
        <w:t xml:space="preserve">az igazi ellenség a szegénység, az éhhalál. </w:t>
      </w:r>
    </w:p>
    <w:p w:rsidR="006273D9" w:rsidRDefault="008E3F1F" w:rsidP="00102ECD">
      <w:pPr>
        <w:jc w:val="both"/>
      </w:pPr>
      <w:r>
        <w:lastRenderedPageBreak/>
        <w:t xml:space="preserve">Az író utolsó alkotói korszakának legjelentősebb darabja a </w:t>
      </w:r>
      <w:r>
        <w:rPr>
          <w:b/>
          <w:bCs/>
        </w:rPr>
        <w:t>Barbárok</w:t>
      </w:r>
      <w:r>
        <w:t xml:space="preserve"> (1932) című drámai novella. Az induló évek világával rokon téma és helyszín (paraszti világ, pásztoremberek, puszta) csak részben idézi az első pályaszakasz műveit. A korai novellák </w:t>
      </w:r>
      <w:r w:rsidR="00234CB3">
        <w:t>mikrokörnyezetével,</w:t>
      </w:r>
      <w:r>
        <w:t xml:space="preserve"> a faluval szemben itt a pusztán élő magán</w:t>
      </w:r>
      <w:r w:rsidR="00102ECD">
        <w:t>yos embereket ábrázolja az író.</w:t>
      </w:r>
    </w:p>
    <w:p w:rsidR="00600B04" w:rsidRPr="00102ECD" w:rsidRDefault="007C0347" w:rsidP="00600B04">
      <w:pPr>
        <w:tabs>
          <w:tab w:val="left" w:pos="690"/>
        </w:tabs>
        <w:spacing w:line="240" w:lineRule="auto"/>
        <w:rPr>
          <w:b/>
        </w:rPr>
      </w:pPr>
      <w:r w:rsidRPr="00102ECD">
        <w:rPr>
          <w:b/>
        </w:rPr>
        <w:t>Barbárok</w:t>
      </w:r>
    </w:p>
    <w:p w:rsidR="00600B04" w:rsidRPr="00600B04" w:rsidRDefault="007C0347" w:rsidP="00600B04">
      <w:pPr>
        <w:tabs>
          <w:tab w:val="left" w:pos="690"/>
        </w:tabs>
        <w:spacing w:line="240" w:lineRule="auto"/>
      </w:pPr>
      <w:r>
        <w:t xml:space="preserve">• </w:t>
      </w:r>
      <w:proofErr w:type="gramStart"/>
      <w:r>
        <w:t>keretes</w:t>
      </w:r>
      <w:proofErr w:type="gramEnd"/>
      <w:r>
        <w:t xml:space="preserve"> szerkezetű </w:t>
      </w:r>
      <w:r w:rsidR="00600B04" w:rsidRPr="00600B04">
        <w:t xml:space="preserve">novella: a cím és a novella utolsó mondata megegyezik. </w:t>
      </w:r>
    </w:p>
    <w:p w:rsidR="00600B04" w:rsidRDefault="00600B04" w:rsidP="00600B04">
      <w:pPr>
        <w:tabs>
          <w:tab w:val="left" w:pos="690"/>
        </w:tabs>
        <w:spacing w:line="240" w:lineRule="auto"/>
      </w:pPr>
      <w:r w:rsidRPr="00102ECD">
        <w:rPr>
          <w:i/>
        </w:rPr>
        <w:t>• Kire vonatkozik ez a kifejezés?</w:t>
      </w:r>
      <w:r w:rsidRPr="00600B04">
        <w:t xml:space="preserve"> Az egész a juhász</w:t>
      </w:r>
      <w:r w:rsidR="00EE149A">
        <w:t xml:space="preserve">ok világára (és a betyárságra) </w:t>
      </w:r>
      <w:r w:rsidRPr="00600B04">
        <w:t>vonatkozik (ezért a többes szám, különleges kommunikációs jegyek és az eltér</w:t>
      </w:r>
      <w:r>
        <w:t>ő</w:t>
      </w:r>
      <w:r w:rsidR="007C0347">
        <w:t xml:space="preserve"> </w:t>
      </w:r>
      <w:r w:rsidRPr="00600B04">
        <w:t xml:space="preserve">erkölcs). </w:t>
      </w:r>
    </w:p>
    <w:p w:rsidR="00400450" w:rsidRDefault="00400450" w:rsidP="00400450">
      <w:r w:rsidRPr="00102ECD">
        <w:rPr>
          <w:i/>
        </w:rPr>
        <w:t>•</w:t>
      </w:r>
      <w:r>
        <w:rPr>
          <w:i/>
        </w:rPr>
        <w:t xml:space="preserve"> </w:t>
      </w:r>
      <w:r>
        <w:t>Három egységből áll</w:t>
      </w:r>
    </w:p>
    <w:p w:rsidR="00400450" w:rsidRDefault="00400450" w:rsidP="00400450">
      <w:r w:rsidRPr="00400450">
        <w:rPr>
          <w:b/>
        </w:rPr>
        <w:t>1. egység</w:t>
      </w:r>
      <w:r>
        <w:t>: Bodri juhász meggyilkolásának előzményei és maga a gyilkosság</w:t>
      </w:r>
    </w:p>
    <w:p w:rsidR="00400450" w:rsidRDefault="00400450" w:rsidP="00400450">
      <w:r w:rsidRPr="00400450">
        <w:rPr>
          <w:b/>
        </w:rPr>
        <w:t>2. egység</w:t>
      </w:r>
      <w:r>
        <w:t>: Bodri juhász feleségének útja</w:t>
      </w:r>
    </w:p>
    <w:p w:rsidR="00400450" w:rsidRPr="00600B04" w:rsidRDefault="00400450" w:rsidP="00400450">
      <w:r w:rsidRPr="00400450">
        <w:rPr>
          <w:b/>
        </w:rPr>
        <w:t>3. egység</w:t>
      </w:r>
      <w:r>
        <w:t>: A tárg</w:t>
      </w:r>
      <w:r>
        <w:t>yalás, a veres juhász elítélése</w:t>
      </w:r>
    </w:p>
    <w:p w:rsidR="00600B04" w:rsidRPr="00600B04" w:rsidRDefault="00EE149A" w:rsidP="00600B04">
      <w:pPr>
        <w:tabs>
          <w:tab w:val="left" w:pos="690"/>
        </w:tabs>
        <w:spacing w:line="240" w:lineRule="auto"/>
      </w:pPr>
      <w:r>
        <w:t xml:space="preserve">• </w:t>
      </w:r>
      <w:r w:rsidR="00600B04" w:rsidRPr="00600B04">
        <w:t xml:space="preserve"> </w:t>
      </w:r>
      <w:proofErr w:type="gramStart"/>
      <w:r w:rsidR="00600B04" w:rsidRPr="00600B04">
        <w:t>az</w:t>
      </w:r>
      <w:proofErr w:type="gramEnd"/>
      <w:r w:rsidR="00600B04" w:rsidRPr="00600B04">
        <w:t xml:space="preserve"> </w:t>
      </w:r>
      <w:r w:rsidR="00600B04" w:rsidRPr="00400450">
        <w:rPr>
          <w:b/>
        </w:rPr>
        <w:t>expozíció</w:t>
      </w:r>
      <w:r w:rsidR="00600B04" w:rsidRPr="00600B04">
        <w:t xml:space="preserve"> néhány órát mutat</w:t>
      </w:r>
      <w:r w:rsidR="00400450">
        <w:t xml:space="preserve"> be 5 oldalon át, majd a három </w:t>
      </w:r>
      <w:r>
        <w:t>évszakon át való</w:t>
      </w:r>
      <w:r w:rsidR="00600B04" w:rsidRPr="00600B04">
        <w:t xml:space="preserve"> kutatást 4 oldalon ismerteti, a né</w:t>
      </w:r>
      <w:r w:rsidR="00400450">
        <w:t>h</w:t>
      </w:r>
      <w:r w:rsidR="00600B04" w:rsidRPr="00600B04">
        <w:t xml:space="preserve">ány perces tárgyalást pedig 3 oldalban. </w:t>
      </w:r>
    </w:p>
    <w:p w:rsidR="00400450" w:rsidRDefault="00600B04" w:rsidP="00600B04">
      <w:pPr>
        <w:tabs>
          <w:tab w:val="left" w:pos="690"/>
        </w:tabs>
        <w:spacing w:line="240" w:lineRule="auto"/>
      </w:pPr>
      <w:r w:rsidRPr="00600B04">
        <w:t xml:space="preserve">• </w:t>
      </w:r>
      <w:proofErr w:type="gramStart"/>
      <w:r w:rsidRPr="00400450">
        <w:rPr>
          <w:b/>
        </w:rPr>
        <w:t>kommunikációs</w:t>
      </w:r>
      <w:proofErr w:type="gramEnd"/>
      <w:r w:rsidRPr="00400450">
        <w:rPr>
          <w:b/>
        </w:rPr>
        <w:t xml:space="preserve"> szisztéma</w:t>
      </w:r>
      <w:r w:rsidRPr="00600B04">
        <w:t>: Móricz a tájnyelvet abszolú</w:t>
      </w:r>
      <w:r w:rsidR="00400450">
        <w:t xml:space="preserve">t természetességgel használja. </w:t>
      </w:r>
      <w:r w:rsidRPr="00600B04">
        <w:t>Alkalmazza az elhallgatás technikáját is – ez a balladák esetében jellemz</w:t>
      </w:r>
      <w:r>
        <w:t>ő</w:t>
      </w:r>
      <w:r w:rsidR="00400450">
        <w:t xml:space="preserve"> (1</w:t>
      </w:r>
      <w:proofErr w:type="gramStart"/>
      <w:r w:rsidR="00400450">
        <w:t>.,</w:t>
      </w:r>
      <w:proofErr w:type="gramEnd"/>
      <w:r w:rsidR="00400450">
        <w:t xml:space="preserve"> 2. egység). Drámai </w:t>
      </w:r>
      <w:r w:rsidRPr="00600B04">
        <w:t xml:space="preserve">elem a párbeszédek </w:t>
      </w:r>
      <w:proofErr w:type="gramStart"/>
      <w:r w:rsidRPr="00600B04">
        <w:t>használata</w:t>
      </w:r>
      <w:r w:rsidR="00400450">
        <w:t>(</w:t>
      </w:r>
      <w:proofErr w:type="gramEnd"/>
      <w:r w:rsidR="00400450">
        <w:t>3.egység)</w:t>
      </w:r>
      <w:r w:rsidRPr="00600B04">
        <w:t>. De megjelenik a metanyel</w:t>
      </w:r>
      <w:r w:rsidR="00400450">
        <w:t xml:space="preserve">v – pl.: a kutya ugatása –, és </w:t>
      </w:r>
      <w:r w:rsidRPr="00600B04">
        <w:t>az „eltér</w:t>
      </w:r>
      <w:r>
        <w:t>ő</w:t>
      </w:r>
      <w:r w:rsidRPr="00600B04">
        <w:t xml:space="preserve"> nyelv” (hamis beszéd) is: a szíj eladásáról b</w:t>
      </w:r>
      <w:r w:rsidR="00400450">
        <w:t xml:space="preserve">eszélve rájön a juhász a vörös </w:t>
      </w:r>
      <w:r w:rsidRPr="00600B04">
        <w:t xml:space="preserve">juhász igazi szándékára. </w:t>
      </w:r>
    </w:p>
    <w:p w:rsidR="00600B04" w:rsidRPr="00600B04" w:rsidRDefault="00400450" w:rsidP="00600B04">
      <w:pPr>
        <w:tabs>
          <w:tab w:val="left" w:pos="690"/>
        </w:tabs>
        <w:spacing w:line="240" w:lineRule="auto"/>
      </w:pPr>
      <w:r w:rsidRPr="00400450">
        <w:t>Az első két rész párbeszédei végletekig egyszerűsített szóváltások, egyrészt a móriczi jellemzés-hitelesítés, másrészt a történések dinamikájával szembeni feszültségteremtés eszközei.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 xml:space="preserve">• </w:t>
      </w:r>
      <w:r w:rsidRPr="00400450">
        <w:rPr>
          <w:b/>
        </w:rPr>
        <w:t>mesei elemek</w:t>
      </w:r>
      <w:r w:rsidRPr="00600B04">
        <w:t xml:space="preserve">: </w:t>
      </w:r>
      <w:r w:rsidRPr="0021455B">
        <w:rPr>
          <w:b/>
        </w:rPr>
        <w:t>hármas tagolás; hármas szám</w:t>
      </w:r>
      <w:r w:rsidRPr="00600B04">
        <w:t xml:space="preserve"> gyakori </w:t>
      </w:r>
      <w:proofErr w:type="spellStart"/>
      <w:r w:rsidRPr="00600B04">
        <w:t>feltőnése</w:t>
      </w:r>
      <w:proofErr w:type="spellEnd"/>
      <w:r w:rsidRPr="00600B04">
        <w:t xml:space="preserve"> (3 kutya, 300 juh, </w:t>
      </w:r>
      <w:proofErr w:type="gramStart"/>
      <w:r w:rsidRPr="00600B04">
        <w:t>a</w:t>
      </w:r>
      <w:proofErr w:type="gramEnd"/>
      <w:r w:rsidRPr="00600B04">
        <w:t xml:space="preserve">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proofErr w:type="gramStart"/>
      <w:r w:rsidRPr="00600B04">
        <w:t>feleség</w:t>
      </w:r>
      <w:proofErr w:type="gramEnd"/>
      <w:r w:rsidRPr="00600B04">
        <w:t xml:space="preserve"> 3 évszakon át keresi a férjét); </w:t>
      </w:r>
      <w:r w:rsidRPr="00572E66">
        <w:rPr>
          <w:b/>
        </w:rPr>
        <w:t>színszimbolika</w:t>
      </w:r>
      <w:r w:rsidRPr="00600B04">
        <w:t xml:space="preserve"> (fekete = gyász; fehér = hőség,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proofErr w:type="gramStart"/>
      <w:r w:rsidRPr="00600B04">
        <w:t>tisztaság</w:t>
      </w:r>
      <w:proofErr w:type="gramEnd"/>
      <w:r w:rsidRPr="00600B04">
        <w:t xml:space="preserve">); </w:t>
      </w:r>
      <w:r w:rsidRPr="00572E66">
        <w:rPr>
          <w:b/>
        </w:rPr>
        <w:t>szóismétlés</w:t>
      </w:r>
      <w:r w:rsidRPr="00600B04">
        <w:t xml:space="preserve"> („ment, </w:t>
      </w:r>
      <w:proofErr w:type="spellStart"/>
      <w:r w:rsidRPr="00600B04">
        <w:t>ment</w:t>
      </w:r>
      <w:proofErr w:type="spellEnd"/>
      <w:r w:rsidRPr="00600B04">
        <w:t xml:space="preserve">...”); </w:t>
      </w:r>
      <w:r w:rsidRPr="00572E66">
        <w:rPr>
          <w:b/>
        </w:rPr>
        <w:t>egyedi szórend</w:t>
      </w:r>
      <w:r w:rsidRPr="00600B04">
        <w:t xml:space="preserve">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 xml:space="preserve">• </w:t>
      </w:r>
      <w:proofErr w:type="gramStart"/>
      <w:r w:rsidRPr="003C2C95">
        <w:rPr>
          <w:b/>
        </w:rPr>
        <w:t>összeköt</w:t>
      </w:r>
      <w:r w:rsidRPr="003C2C95">
        <w:rPr>
          <w:b/>
        </w:rPr>
        <w:t>ő</w:t>
      </w:r>
      <w:proofErr w:type="gramEnd"/>
      <w:r w:rsidRPr="003C2C95">
        <w:rPr>
          <w:b/>
        </w:rPr>
        <w:t xml:space="preserve"> kapocs</w:t>
      </w:r>
      <w:r w:rsidRPr="00600B04">
        <w:t xml:space="preserve"> a történetben: réz öv – az els</w:t>
      </w:r>
      <w:r>
        <w:t>ő</w:t>
      </w:r>
      <w:r w:rsidRPr="00600B04">
        <w:t xml:space="preserve"> részben</w:t>
      </w:r>
      <w:r w:rsidR="003C2C95">
        <w:t xml:space="preserve"> álindíték (az igazi indíték a </w:t>
      </w:r>
      <w:r w:rsidRPr="00600B04">
        <w:t>juhnyáj), a második</w:t>
      </w:r>
      <w:r w:rsidR="003C2C95">
        <w:t>ban bű</w:t>
      </w:r>
      <w:r w:rsidRPr="00600B04">
        <w:t>njel, a harmadikban bizo</w:t>
      </w:r>
      <w:r w:rsidR="003C2C95">
        <w:t xml:space="preserve">nyíték (az animista világnézet </w:t>
      </w:r>
      <w:r w:rsidRPr="00600B04">
        <w:t>szerinti babonás hiedelem köt</w:t>
      </w:r>
      <w:r>
        <w:t>ő</w:t>
      </w:r>
      <w:r w:rsidRPr="00600B04">
        <w:t xml:space="preserve">dik hozzá)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 xml:space="preserve">• </w:t>
      </w:r>
      <w:proofErr w:type="gramStart"/>
      <w:r w:rsidRPr="00600B04">
        <w:t>néz</w:t>
      </w:r>
      <w:r>
        <w:t>ő</w:t>
      </w:r>
      <w:r w:rsidRPr="00600B04">
        <w:t>pont</w:t>
      </w:r>
      <w:proofErr w:type="gramEnd"/>
      <w:r w:rsidRPr="00600B04">
        <w:t xml:space="preserve">: túlnyomórészt </w:t>
      </w:r>
      <w:r w:rsidRPr="00A65755">
        <w:rPr>
          <w:b/>
        </w:rPr>
        <w:t>objektív, tárgyilagos</w:t>
      </w:r>
      <w:r w:rsidRPr="00600B04">
        <w:t xml:space="preserve"> néz</w:t>
      </w:r>
      <w:r>
        <w:t>ő</w:t>
      </w:r>
      <w:r w:rsidR="00767808">
        <w:t xml:space="preserve">pont – az író nem értelmezi a </w:t>
      </w:r>
      <w:r w:rsidRPr="00600B04">
        <w:t>cselekményt –, melyet a függ</w:t>
      </w:r>
      <w:r>
        <w:t>ő</w:t>
      </w:r>
      <w:r w:rsidRPr="00600B04">
        <w:t xml:space="preserve"> beszéd ritkasága is er</w:t>
      </w:r>
      <w:r>
        <w:t>ő</w:t>
      </w:r>
      <w:r w:rsidR="00767808">
        <w:t xml:space="preserve">sít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 xml:space="preserve">• A betyárság az 1850-es </w:t>
      </w:r>
      <w:r w:rsidR="003C2C95">
        <w:t>években éli virágkorát, így a mű</w:t>
      </w:r>
      <w:r w:rsidRPr="00600B04">
        <w:t xml:space="preserve"> is ekkoriban játsz</w:t>
      </w:r>
      <w:r w:rsidR="003C2C95">
        <w:t>ó</w:t>
      </w:r>
      <w:r w:rsidR="00D14D34">
        <w:t>dhat. A mű</w:t>
      </w:r>
      <w:r w:rsidRPr="00600B04">
        <w:t>ben nincs id</w:t>
      </w:r>
      <w:r>
        <w:t>ő</w:t>
      </w:r>
      <w:r w:rsidRPr="00600B04">
        <w:t xml:space="preserve">megjelölés, emiatt </w:t>
      </w:r>
      <w:r w:rsidRPr="00571001">
        <w:rPr>
          <w:b/>
        </w:rPr>
        <w:t>id</w:t>
      </w:r>
      <w:r w:rsidRPr="00571001">
        <w:rPr>
          <w:b/>
        </w:rPr>
        <w:t>ő</w:t>
      </w:r>
      <w:r w:rsidRPr="00571001">
        <w:rPr>
          <w:b/>
        </w:rPr>
        <w:t>tlenített</w:t>
      </w:r>
      <w:r w:rsidRPr="00600B04">
        <w:t xml:space="preserve"> a nov</w:t>
      </w:r>
      <w:r w:rsidR="00D14D34">
        <w:t xml:space="preserve">ella, így az egész példázatszerű. A </w:t>
      </w:r>
      <w:r w:rsidRPr="00600B04">
        <w:t>betyárokat egyébként ugyanúgy tisztelték, mint R</w:t>
      </w:r>
      <w:r w:rsidR="00D14D34">
        <w:t xml:space="preserve">obin Hoodot, mert a társadalmi </w:t>
      </w:r>
      <w:r w:rsidRPr="00600B04">
        <w:t>igazságszolgáltatást t</w:t>
      </w:r>
      <w:r>
        <w:t>ő</w:t>
      </w:r>
      <w:r w:rsidRPr="00600B04">
        <w:t xml:space="preserve">lük várták.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 xml:space="preserve">A történet háttere: </w:t>
      </w:r>
    </w:p>
    <w:p w:rsidR="00600B04" w:rsidRPr="00600B04" w:rsidRDefault="00600B04" w:rsidP="00600B04">
      <w:pPr>
        <w:tabs>
          <w:tab w:val="left" w:pos="690"/>
        </w:tabs>
        <w:spacing w:line="240" w:lineRule="auto"/>
      </w:pPr>
      <w:r w:rsidRPr="00600B04">
        <w:t>• A veres juhász – a parasztvilág a veres embereket gonoszoknak tartotta – létez</w:t>
      </w:r>
      <w:r>
        <w:t>ő</w:t>
      </w:r>
      <w:r w:rsidR="00F45FC3">
        <w:t xml:space="preserve"> </w:t>
      </w:r>
      <w:r w:rsidRPr="00600B04">
        <w:t xml:space="preserve">személy volt, </w:t>
      </w:r>
      <w:proofErr w:type="spellStart"/>
      <w:r w:rsidRPr="00600B04">
        <w:t>Gajdor</w:t>
      </w:r>
      <w:proofErr w:type="spellEnd"/>
      <w:r w:rsidRPr="00600B04">
        <w:t xml:space="preserve"> János. Móricz azért nem emlí</w:t>
      </w:r>
      <w:r w:rsidR="00F45FC3">
        <w:t xml:space="preserve">ti, mert tipizál. A betyárokat </w:t>
      </w:r>
      <w:r w:rsidRPr="00600B04">
        <w:t xml:space="preserve">nehezen lehetett vallatni. </w:t>
      </w:r>
      <w:proofErr w:type="spellStart"/>
      <w:r w:rsidRPr="00600B04">
        <w:t>Loncsik</w:t>
      </w:r>
      <w:proofErr w:type="spellEnd"/>
      <w:r w:rsidRPr="00600B04">
        <w:t xml:space="preserve"> Máté a babonaságukat kihasználva vallatta </w:t>
      </w:r>
      <w:r>
        <w:t>ő</w:t>
      </w:r>
      <w:r w:rsidR="00F45FC3">
        <w:t xml:space="preserve">ket. </w:t>
      </w:r>
      <w:proofErr w:type="spellStart"/>
      <w:r w:rsidRPr="00600B04">
        <w:t>Gajdor</w:t>
      </w:r>
      <w:proofErr w:type="spellEnd"/>
      <w:r w:rsidRPr="00600B04">
        <w:t xml:space="preserve"> János esetében is ez történt: amikor meglátta a réz övet, attól félt, hogy a Bodri </w:t>
      </w:r>
      <w:proofErr w:type="spellStart"/>
      <w:r w:rsidRPr="00600B04">
        <w:t>uhász</w:t>
      </w:r>
      <w:proofErr w:type="spellEnd"/>
      <w:r w:rsidRPr="00600B04">
        <w:t xml:space="preserve"> szelleme üldözni fogja </w:t>
      </w:r>
      <w:r>
        <w:t>ő</w:t>
      </w:r>
      <w:r w:rsidRPr="00600B04">
        <w:t xml:space="preserve">t, ha nem vallja be tettét – animista világnézet szerinti </w:t>
      </w:r>
      <w:bookmarkStart w:id="0" w:name="_GoBack"/>
      <w:bookmarkEnd w:id="0"/>
      <w:r w:rsidRPr="00600B04">
        <w:t>gondolkodás.</w:t>
      </w:r>
    </w:p>
    <w:sectPr w:rsidR="00600B04" w:rsidRPr="0060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CC" w:rsidRDefault="007C4CCC" w:rsidP="005732C7">
      <w:pPr>
        <w:spacing w:after="0" w:line="240" w:lineRule="auto"/>
      </w:pPr>
      <w:r>
        <w:separator/>
      </w:r>
    </w:p>
  </w:endnote>
  <w:endnote w:type="continuationSeparator" w:id="0">
    <w:p w:rsidR="007C4CCC" w:rsidRDefault="007C4CCC" w:rsidP="0057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CC" w:rsidRDefault="007C4CCC" w:rsidP="005732C7">
      <w:pPr>
        <w:spacing w:after="0" w:line="240" w:lineRule="auto"/>
      </w:pPr>
      <w:r>
        <w:separator/>
      </w:r>
    </w:p>
  </w:footnote>
  <w:footnote w:type="continuationSeparator" w:id="0">
    <w:p w:rsidR="007C4CCC" w:rsidRDefault="007C4CCC" w:rsidP="0057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C7"/>
    <w:rsid w:val="00102ECD"/>
    <w:rsid w:val="001C412C"/>
    <w:rsid w:val="0021455B"/>
    <w:rsid w:val="00234CB3"/>
    <w:rsid w:val="003C2C95"/>
    <w:rsid w:val="00400450"/>
    <w:rsid w:val="00571001"/>
    <w:rsid w:val="00572E66"/>
    <w:rsid w:val="005732C7"/>
    <w:rsid w:val="00597277"/>
    <w:rsid w:val="00600B04"/>
    <w:rsid w:val="006273D9"/>
    <w:rsid w:val="00634AF8"/>
    <w:rsid w:val="00767808"/>
    <w:rsid w:val="007C0347"/>
    <w:rsid w:val="007C4CCC"/>
    <w:rsid w:val="008E3F1F"/>
    <w:rsid w:val="00966C95"/>
    <w:rsid w:val="009A6C52"/>
    <w:rsid w:val="009F6A85"/>
    <w:rsid w:val="00A65755"/>
    <w:rsid w:val="00BF13CC"/>
    <w:rsid w:val="00D14D34"/>
    <w:rsid w:val="00EE149A"/>
    <w:rsid w:val="00F45FC3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2C7"/>
  </w:style>
  <w:style w:type="paragraph" w:styleId="llb">
    <w:name w:val="footer"/>
    <w:basedOn w:val="Norml"/>
    <w:link w:val="llbChar"/>
    <w:uiPriority w:val="99"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2C7"/>
  </w:style>
  <w:style w:type="paragraph" w:styleId="llb">
    <w:name w:val="footer"/>
    <w:basedOn w:val="Norml"/>
    <w:link w:val="llbChar"/>
    <w:uiPriority w:val="99"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23</cp:revision>
  <dcterms:created xsi:type="dcterms:W3CDTF">2014-05-15T13:09:00Z</dcterms:created>
  <dcterms:modified xsi:type="dcterms:W3CDTF">2014-05-15T14:41:00Z</dcterms:modified>
</cp:coreProperties>
</file>