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75" w:rsidRDefault="00EC6F75" w:rsidP="00EC6F75">
      <w:pPr>
        <w:jc w:val="center"/>
        <w:rPr>
          <w:rFonts w:cs="Times New Roman"/>
          <w:smallCaps/>
          <w:sz w:val="28"/>
        </w:rPr>
      </w:pPr>
      <w:r w:rsidRPr="00193F95">
        <w:rPr>
          <w:rFonts w:cs="Times New Roman"/>
          <w:smallCaps/>
          <w:sz w:val="28"/>
        </w:rPr>
        <w:t>Az ókori görög színház</w:t>
      </w:r>
    </w:p>
    <w:p w:rsidR="00AF7623" w:rsidRPr="00193F95" w:rsidRDefault="00AF7623" w:rsidP="00EC6F75">
      <w:pPr>
        <w:jc w:val="center"/>
        <w:rPr>
          <w:rFonts w:cs="Times New Roman"/>
          <w:smallCaps/>
          <w:sz w:val="28"/>
        </w:rPr>
      </w:pPr>
      <w:bookmarkStart w:id="0" w:name="_GoBack"/>
      <w:bookmarkEnd w:id="0"/>
    </w:p>
    <w:p w:rsidR="00312409" w:rsidRPr="00312409" w:rsidRDefault="00312409" w:rsidP="00EC6F75">
      <w:pPr>
        <w:jc w:val="both"/>
        <w:rPr>
          <w:rFonts w:cs="Times New Roman"/>
        </w:rPr>
      </w:pPr>
      <w:r>
        <w:rPr>
          <w:rFonts w:cs="Times New Roman"/>
        </w:rPr>
        <w:t>Az görög társadalomban történt á</w:t>
      </w:r>
      <w:r w:rsidR="00D0181D">
        <w:rPr>
          <w:rFonts w:cs="Times New Roman"/>
        </w:rPr>
        <w:t>talakulás következtében a</w:t>
      </w:r>
      <w:r>
        <w:rPr>
          <w:rFonts w:cs="Times New Roman"/>
        </w:rPr>
        <w:t xml:space="preserve"> Kr. e. </w:t>
      </w:r>
      <w:r w:rsidR="00D0181D">
        <w:rPr>
          <w:rFonts w:cs="Times New Roman"/>
        </w:rPr>
        <w:t xml:space="preserve">5 századra a </w:t>
      </w:r>
      <w:r w:rsidR="00D0181D" w:rsidRPr="00FD4541">
        <w:rPr>
          <w:rFonts w:cs="Times New Roman"/>
          <w:b/>
        </w:rPr>
        <w:t xml:space="preserve">démosz </w:t>
      </w:r>
      <w:r w:rsidR="00D0181D">
        <w:rPr>
          <w:rFonts w:cs="Times New Roman"/>
        </w:rPr>
        <w:t xml:space="preserve">került uralomra. Ezzel párhuzamosan világszemléleti fordulat is történt, </w:t>
      </w:r>
      <w:r w:rsidR="0048756D">
        <w:rPr>
          <w:rFonts w:cs="Times New Roman"/>
        </w:rPr>
        <w:t>a különböző társadalmi csoportok közötti nézeteltérés gyakori volt</w:t>
      </w:r>
      <w:r w:rsidR="0048756D">
        <w:rPr>
          <w:rFonts w:cs="Times New Roman"/>
        </w:rPr>
        <w:t xml:space="preserve">, ennek következtében </w:t>
      </w:r>
      <w:r w:rsidR="00D0181D">
        <w:rPr>
          <w:rFonts w:cs="Times New Roman"/>
        </w:rPr>
        <w:t xml:space="preserve">az emberek </w:t>
      </w:r>
      <w:r w:rsidR="00671064">
        <w:rPr>
          <w:rFonts w:cs="Times New Roman"/>
        </w:rPr>
        <w:t>elvesztették biztonságérzetüket</w:t>
      </w:r>
      <w:r w:rsidR="00D0181D">
        <w:rPr>
          <w:rFonts w:cs="Times New Roman"/>
        </w:rPr>
        <w:t xml:space="preserve">. Ez </w:t>
      </w:r>
      <w:r w:rsidR="00822ED8">
        <w:rPr>
          <w:rFonts w:cs="Times New Roman"/>
        </w:rPr>
        <w:t>is hozzájárult</w:t>
      </w:r>
      <w:r w:rsidR="00D0181D">
        <w:rPr>
          <w:rFonts w:cs="Times New Roman"/>
        </w:rPr>
        <w:t xml:space="preserve"> ahhoz, hogy a Kr. e. 5. században a </w:t>
      </w:r>
      <w:r w:rsidR="00D0181D" w:rsidRPr="00FD4541">
        <w:rPr>
          <w:rFonts w:cs="Times New Roman"/>
          <w:b/>
        </w:rPr>
        <w:t>dráma</w:t>
      </w:r>
      <w:r w:rsidR="00D0181D">
        <w:rPr>
          <w:rFonts w:cs="Times New Roman"/>
        </w:rPr>
        <w:t xml:space="preserve"> lett a görög irodalom </w:t>
      </w:r>
      <w:r w:rsidR="00D0181D" w:rsidRPr="00037C00">
        <w:rPr>
          <w:rFonts w:cs="Times New Roman"/>
          <w:b/>
        </w:rPr>
        <w:t>vezető műneme</w:t>
      </w:r>
      <w:r w:rsidR="00D0181D">
        <w:rPr>
          <w:rFonts w:cs="Times New Roman"/>
        </w:rPr>
        <w:t xml:space="preserve">. </w:t>
      </w:r>
    </w:p>
    <w:p w:rsidR="00EC6F75" w:rsidRDefault="00EC6F75" w:rsidP="00EC6F75">
      <w:pPr>
        <w:jc w:val="both"/>
        <w:rPr>
          <w:rFonts w:cs="Times New Roman"/>
        </w:rPr>
      </w:pPr>
      <w:r w:rsidRPr="00E623B9">
        <w:rPr>
          <w:rFonts w:cs="Times New Roman"/>
          <w:smallCaps/>
        </w:rPr>
        <w:t>dráma</w:t>
      </w:r>
      <w:r>
        <w:rPr>
          <w:rFonts w:cs="Times New Roman"/>
          <w:smallCaps/>
        </w:rPr>
        <w:t xml:space="preserve">: </w:t>
      </w:r>
      <w:r w:rsidRPr="00807133">
        <w:rPr>
          <w:rFonts w:cs="Times New Roman"/>
        </w:rPr>
        <w:t>/drán = cselekedni/</w:t>
      </w:r>
      <w:r w:rsidR="00822ED8">
        <w:rPr>
          <w:rFonts w:cs="Times New Roman"/>
        </w:rPr>
        <w:t xml:space="preserve"> a </w:t>
      </w:r>
      <w:r w:rsidR="00822ED8" w:rsidRPr="00D0009D">
        <w:rPr>
          <w:rFonts w:cs="Times New Roman"/>
          <w:b/>
        </w:rPr>
        <w:t>líra</w:t>
      </w:r>
      <w:r w:rsidR="00822ED8">
        <w:rPr>
          <w:rFonts w:cs="Times New Roman"/>
        </w:rPr>
        <w:t xml:space="preserve"> és az </w:t>
      </w:r>
      <w:r w:rsidR="00822ED8" w:rsidRPr="00D0009D">
        <w:rPr>
          <w:rFonts w:cs="Times New Roman"/>
          <w:b/>
        </w:rPr>
        <w:t>epika</w:t>
      </w:r>
      <w:r w:rsidR="00822ED8">
        <w:rPr>
          <w:rFonts w:cs="Times New Roman"/>
        </w:rPr>
        <w:t xml:space="preserve"> mellett az irodalom harmadik műneme</w:t>
      </w:r>
      <w:r w:rsidRPr="00807133">
        <w:rPr>
          <w:rFonts w:cs="Times New Roman"/>
        </w:rPr>
        <w:t>.</w:t>
      </w:r>
      <w:r w:rsidR="00822ED8">
        <w:rPr>
          <w:rFonts w:cs="Times New Roman"/>
        </w:rPr>
        <w:t xml:space="preserve"> </w:t>
      </w:r>
      <w:r w:rsidR="00822ED8" w:rsidRPr="00D0009D">
        <w:rPr>
          <w:rFonts w:cs="Times New Roman"/>
          <w:b/>
        </w:rPr>
        <w:t>Eseménysort</w:t>
      </w:r>
      <w:r w:rsidR="00822ED8">
        <w:rPr>
          <w:rFonts w:cs="Times New Roman"/>
        </w:rPr>
        <w:t xml:space="preserve"> ábrázol, amely előttünk bontakozik ki az </w:t>
      </w:r>
      <w:r w:rsidR="00822ED8" w:rsidRPr="00D0009D">
        <w:rPr>
          <w:rFonts w:cs="Times New Roman"/>
          <w:b/>
        </w:rPr>
        <w:t>alapszituációból</w:t>
      </w:r>
      <w:r w:rsidR="00822ED8">
        <w:rPr>
          <w:rFonts w:cs="Times New Roman"/>
        </w:rPr>
        <w:t xml:space="preserve">, amely </w:t>
      </w:r>
      <w:r w:rsidR="00D0009D">
        <w:rPr>
          <w:rFonts w:cs="Times New Roman"/>
        </w:rPr>
        <w:t xml:space="preserve">a </w:t>
      </w:r>
      <w:r w:rsidR="00822ED8" w:rsidRPr="00D0009D">
        <w:rPr>
          <w:rFonts w:cs="Times New Roman"/>
          <w:b/>
        </w:rPr>
        <w:t>konfliktushoz</w:t>
      </w:r>
      <w:r w:rsidR="00822ED8">
        <w:rPr>
          <w:rFonts w:cs="Times New Roman"/>
        </w:rPr>
        <w:t xml:space="preserve"> vezet, s ez áll a dráma középpontjában. A szereplők </w:t>
      </w:r>
      <w:r w:rsidR="00822ED8" w:rsidRPr="006A3DA0">
        <w:rPr>
          <w:rFonts w:cs="Times New Roman"/>
          <w:b/>
        </w:rPr>
        <w:t>jellemét, gondolatait, viszonyait</w:t>
      </w:r>
      <w:r w:rsidR="00822ED8">
        <w:rPr>
          <w:rFonts w:cs="Times New Roman"/>
        </w:rPr>
        <w:t xml:space="preserve">, </w:t>
      </w:r>
      <w:r w:rsidR="00822ED8" w:rsidRPr="006A3DA0">
        <w:rPr>
          <w:rFonts w:cs="Times New Roman"/>
          <w:b/>
        </w:rPr>
        <w:t>tetteikből, monológjaikból és párbeszédeikből</w:t>
      </w:r>
      <w:r w:rsidR="00822ED8">
        <w:rPr>
          <w:rFonts w:cs="Times New Roman"/>
        </w:rPr>
        <w:t xml:space="preserve"> ismerhetjük meg. </w:t>
      </w:r>
      <w:r w:rsidRPr="00807133">
        <w:rPr>
          <w:rFonts w:cs="Times New Roman"/>
        </w:rPr>
        <w:t xml:space="preserve"> </w:t>
      </w:r>
    </w:p>
    <w:p w:rsidR="0067081E" w:rsidRDefault="00112EE7" w:rsidP="00EC6F75">
      <w:pPr>
        <w:jc w:val="both"/>
        <w:rPr>
          <w:rFonts w:cs="Times New Roman"/>
        </w:rPr>
      </w:pPr>
      <w:r>
        <w:rPr>
          <w:rFonts w:cs="Times New Roman"/>
        </w:rPr>
        <w:t xml:space="preserve">A </w:t>
      </w:r>
      <w:r w:rsidRPr="00FB106E">
        <w:rPr>
          <w:rFonts w:cs="Times New Roman"/>
          <w:b/>
        </w:rPr>
        <w:t>dráma</w:t>
      </w:r>
      <w:r>
        <w:rPr>
          <w:rFonts w:cs="Times New Roman"/>
        </w:rPr>
        <w:t xml:space="preserve"> kialakulásához nagyban hozzájárultak a </w:t>
      </w:r>
      <w:r w:rsidRPr="00A71D6C">
        <w:rPr>
          <w:rFonts w:cs="Times New Roman"/>
          <w:b/>
        </w:rPr>
        <w:t>Dionüszosz</w:t>
      </w:r>
      <w:r>
        <w:rPr>
          <w:rFonts w:cs="Times New Roman"/>
        </w:rPr>
        <w:t xml:space="preserve"> isten tiszteletére egy évben többször megtartott vidám-zajos-pajzán ünnepek. </w:t>
      </w:r>
      <w:r w:rsidR="00C173AC">
        <w:rPr>
          <w:rFonts w:cs="Times New Roman"/>
        </w:rPr>
        <w:t xml:space="preserve">Ezek legtöbbször a mámorról és az önkívületben való őrjöngésről szóltak. Először szervezett jelleggel </w:t>
      </w:r>
      <w:r w:rsidR="00C173AC" w:rsidRPr="00634474">
        <w:rPr>
          <w:rFonts w:cs="Times New Roman"/>
          <w:b/>
        </w:rPr>
        <w:t>kardalokat, dithüramboszokat</w:t>
      </w:r>
      <w:r w:rsidR="00C173AC">
        <w:rPr>
          <w:rFonts w:cs="Times New Roman"/>
        </w:rPr>
        <w:t xml:space="preserve"> adtak elő, majd </w:t>
      </w:r>
      <w:r w:rsidR="00C173AC" w:rsidRPr="00E3561D">
        <w:rPr>
          <w:rFonts w:cs="Times New Roman"/>
          <w:b/>
        </w:rPr>
        <w:t>Dionüszosz történetét</w:t>
      </w:r>
      <w:r w:rsidR="00C173AC">
        <w:rPr>
          <w:rFonts w:cs="Times New Roman"/>
        </w:rPr>
        <w:t xml:space="preserve">, később ezek helyét átvették a </w:t>
      </w:r>
      <w:r w:rsidR="00C173AC" w:rsidRPr="00E3561D">
        <w:rPr>
          <w:rFonts w:cs="Times New Roman"/>
          <w:b/>
        </w:rPr>
        <w:t>thébai és a mükénéi mondakör</w:t>
      </w:r>
      <w:r w:rsidR="00C173AC">
        <w:rPr>
          <w:rFonts w:cs="Times New Roman"/>
        </w:rPr>
        <w:t xml:space="preserve"> tragikus sorsú hősei. </w:t>
      </w:r>
      <w:r w:rsidR="0067081E">
        <w:rPr>
          <w:rFonts w:cs="Times New Roman"/>
        </w:rPr>
        <w:t xml:space="preserve">Később drámai versenyeket rendeztek, melyeken </w:t>
      </w:r>
      <w:r w:rsidR="0067081E" w:rsidRPr="00591372">
        <w:rPr>
          <w:rFonts w:cs="Times New Roman"/>
          <w:b/>
        </w:rPr>
        <w:t>3 tragédiát és 3 komédiát</w:t>
      </w:r>
      <w:r w:rsidR="0067081E">
        <w:rPr>
          <w:rFonts w:cs="Times New Roman"/>
        </w:rPr>
        <w:t xml:space="preserve"> adtak elő, ezek helyezéséről egy 10 tagú zsűri döntött. </w:t>
      </w:r>
    </w:p>
    <w:p w:rsidR="00DA13B8" w:rsidRDefault="00DA13B8" w:rsidP="00EC6F75">
      <w:pPr>
        <w:jc w:val="both"/>
        <w:rPr>
          <w:rFonts w:cs="Times New Roman"/>
        </w:rPr>
      </w:pPr>
      <w:r w:rsidRPr="00E623B9">
        <w:rPr>
          <w:rFonts w:cs="Times New Roman"/>
          <w:smallCaps/>
        </w:rPr>
        <w:t>tragédia</w:t>
      </w:r>
      <w:r>
        <w:rPr>
          <w:rFonts w:cs="Times New Roman"/>
          <w:smallCaps/>
        </w:rPr>
        <w:t xml:space="preserve"> </w:t>
      </w:r>
      <w:r w:rsidRPr="00B336B5">
        <w:rPr>
          <w:rFonts w:cs="Times New Roman"/>
        </w:rPr>
        <w:t>(eredete):</w:t>
      </w:r>
      <w:r>
        <w:rPr>
          <w:rFonts w:cs="Times New Roman"/>
          <w:smallCaps/>
        </w:rPr>
        <w:t xml:space="preserve"> /</w:t>
      </w:r>
      <w:r w:rsidRPr="00FE22B8">
        <w:rPr>
          <w:rFonts w:cs="Times New Roman"/>
        </w:rPr>
        <w:t>ke</w:t>
      </w:r>
      <w:r>
        <w:rPr>
          <w:rFonts w:cs="Times New Roman"/>
        </w:rPr>
        <w:t>cskedal tragosz = kecske ódé = dal</w:t>
      </w:r>
      <w:r w:rsidRPr="00FE22B8">
        <w:rPr>
          <w:rFonts w:cs="Times New Roman"/>
        </w:rPr>
        <w:t xml:space="preserve">/ </w:t>
      </w:r>
      <w:r>
        <w:rPr>
          <w:rFonts w:cs="Times New Roman"/>
        </w:rPr>
        <w:t xml:space="preserve">Eleinte egy </w:t>
      </w:r>
      <w:r w:rsidRPr="00DA13B8">
        <w:rPr>
          <w:rFonts w:cs="Times New Roman"/>
          <w:b/>
        </w:rPr>
        <w:t>vallási esemény</w:t>
      </w:r>
      <w:r>
        <w:rPr>
          <w:rFonts w:cs="Times New Roman"/>
        </w:rPr>
        <w:t xml:space="preserve"> volt a görögöknél, amely során egy kecskebakra olvastak rá egy beszédet, dalt, majd elküldték a pusztába, hogy elvigye a nép bűneit. Ez nagy hatást gyakorolt az emberekre. Később elszakadt a vallási tartalomtól és </w:t>
      </w:r>
      <w:r w:rsidRPr="00DA13B8">
        <w:rPr>
          <w:rFonts w:cs="Times New Roman"/>
          <w:b/>
        </w:rPr>
        <w:t>színdarab</w:t>
      </w:r>
      <w:r>
        <w:rPr>
          <w:rFonts w:cs="Times New Roman"/>
        </w:rPr>
        <w:t xml:space="preserve"> lett belőle. </w:t>
      </w:r>
    </w:p>
    <w:p w:rsidR="00882B6F" w:rsidRPr="004A09FF" w:rsidRDefault="00882B6F" w:rsidP="00EC6F75">
      <w:pPr>
        <w:jc w:val="both"/>
        <w:rPr>
          <w:rFonts w:cs="Times New Roman"/>
          <w:b/>
        </w:rPr>
      </w:pPr>
      <w:r w:rsidRPr="004A09FF">
        <w:rPr>
          <w:rFonts w:cs="Times New Roman"/>
          <w:b/>
        </w:rPr>
        <w:t>A színház:</w:t>
      </w:r>
    </w:p>
    <w:p w:rsidR="00882B6F" w:rsidRPr="00807133" w:rsidRDefault="00882B6F" w:rsidP="00EC6F75">
      <w:pPr>
        <w:jc w:val="both"/>
        <w:rPr>
          <w:rFonts w:cs="Times New Roman"/>
        </w:rPr>
      </w:pPr>
      <w:r>
        <w:rPr>
          <w:rFonts w:cs="Times New Roman"/>
        </w:rPr>
        <w:t>Az ünnepségeken általában h</w:t>
      </w:r>
      <w:r w:rsidR="00AD4860">
        <w:rPr>
          <w:rFonts w:cs="Times New Roman"/>
        </w:rPr>
        <w:t xml:space="preserve">atalmas tömeg vett részt. A nézők </w:t>
      </w:r>
      <w:r>
        <w:rPr>
          <w:rFonts w:cs="Times New Roman"/>
        </w:rPr>
        <w:t xml:space="preserve">szabadon kinyilvánították véleményüket, </w:t>
      </w:r>
      <w:r w:rsidRPr="00E3561D">
        <w:rPr>
          <w:rFonts w:cs="Times New Roman"/>
          <w:b/>
        </w:rPr>
        <w:t>hangosan beszélgettek</w:t>
      </w:r>
      <w:r w:rsidR="00B20DF6">
        <w:rPr>
          <w:rFonts w:cs="Times New Roman"/>
        </w:rPr>
        <w:t xml:space="preserve"> - </w:t>
      </w:r>
      <w:r>
        <w:rPr>
          <w:rFonts w:cs="Times New Roman"/>
        </w:rPr>
        <w:t>s mivel az előadások természetes fény mellett</w:t>
      </w:r>
      <w:r w:rsidR="00A020BC">
        <w:rPr>
          <w:rFonts w:cs="Times New Roman"/>
        </w:rPr>
        <w:t xml:space="preserve"> kora reggel kezdődtek és</w:t>
      </w:r>
      <w:r>
        <w:rPr>
          <w:rFonts w:cs="Times New Roman"/>
        </w:rPr>
        <w:t xml:space="preserve"> </w:t>
      </w:r>
      <w:r w:rsidRPr="00E3561D">
        <w:rPr>
          <w:rFonts w:cs="Times New Roman"/>
          <w:b/>
        </w:rPr>
        <w:t>egész nap</w:t>
      </w:r>
      <w:r w:rsidR="00B20DF6">
        <w:rPr>
          <w:rFonts w:cs="Times New Roman"/>
        </w:rPr>
        <w:t xml:space="preserve"> tartottak - </w:t>
      </w:r>
      <w:r>
        <w:rPr>
          <w:rFonts w:cs="Times New Roman"/>
        </w:rPr>
        <w:t>ettek és ittak</w:t>
      </w:r>
      <w:r w:rsidR="00B20DF6">
        <w:rPr>
          <w:rFonts w:cs="Times New Roman"/>
        </w:rPr>
        <w:t xml:space="preserve"> is</w:t>
      </w:r>
      <w:r w:rsidR="00DB4340">
        <w:rPr>
          <w:rFonts w:cs="Times New Roman"/>
        </w:rPr>
        <w:t xml:space="preserve">. Emiatt a színháznak szüksége volt jó akusztikára: rendszerint </w:t>
      </w:r>
      <w:r w:rsidR="00DB4340" w:rsidRPr="00E3561D">
        <w:rPr>
          <w:rFonts w:cs="Times New Roman"/>
          <w:b/>
        </w:rPr>
        <w:t>domboldalra épített, félkör alakú, lépcsőzetesen emelkedő padsorok</w:t>
      </w:r>
      <w:r w:rsidR="00DB4340">
        <w:rPr>
          <w:rFonts w:cs="Times New Roman"/>
        </w:rPr>
        <w:t xml:space="preserve">at képeztek ki a nézők számára. </w:t>
      </w:r>
      <w:r w:rsidR="00AE5F6F">
        <w:rPr>
          <w:rFonts w:cs="Times New Roman"/>
        </w:rPr>
        <w:t xml:space="preserve">Befogadóképessége </w:t>
      </w:r>
      <w:r w:rsidR="00AE5F6F" w:rsidRPr="00FB79CF">
        <w:rPr>
          <w:rFonts w:cs="Times New Roman"/>
          <w:b/>
        </w:rPr>
        <w:t>20-30 ezer fő</w:t>
      </w:r>
      <w:r w:rsidR="00AE5F6F">
        <w:rPr>
          <w:rFonts w:cs="Times New Roman"/>
        </w:rPr>
        <w:t xml:space="preserve"> volt. </w:t>
      </w:r>
      <w:r w:rsidR="00591372">
        <w:rPr>
          <w:rFonts w:cs="Times New Roman"/>
        </w:rPr>
        <w:t>A színház közepén egy kerek vagy félkör alakú</w:t>
      </w:r>
      <w:r w:rsidR="001A0788">
        <w:rPr>
          <w:rFonts w:cs="Times New Roman"/>
        </w:rPr>
        <w:t xml:space="preserve"> térséget helyeztek el, ez volt az </w:t>
      </w:r>
      <w:r w:rsidR="001A0788" w:rsidRPr="00EE6EA4">
        <w:rPr>
          <w:rFonts w:cs="Times New Roman"/>
          <w:i/>
        </w:rPr>
        <w:t>orkhésztra</w:t>
      </w:r>
      <w:r w:rsidR="00416509">
        <w:rPr>
          <w:rFonts w:cs="Times New Roman"/>
          <w:i/>
        </w:rPr>
        <w:t xml:space="preserve"> </w:t>
      </w:r>
      <w:r w:rsidR="00416509">
        <w:rPr>
          <w:rFonts w:cs="Times New Roman"/>
        </w:rPr>
        <w:t xml:space="preserve">(itt helyezkedett el a 15 tagú </w:t>
      </w:r>
      <w:r w:rsidR="00416509" w:rsidRPr="0004669A">
        <w:rPr>
          <w:rFonts w:cs="Times New Roman"/>
          <w:b/>
        </w:rPr>
        <w:t>kórus</w:t>
      </w:r>
      <w:r w:rsidR="00416509">
        <w:rPr>
          <w:rFonts w:cs="Times New Roman"/>
        </w:rPr>
        <w:t>)</w:t>
      </w:r>
      <w:r w:rsidR="001A0788">
        <w:rPr>
          <w:rFonts w:cs="Times New Roman"/>
        </w:rPr>
        <w:t xml:space="preserve">. </w:t>
      </w:r>
      <w:r w:rsidR="00BC7917">
        <w:rPr>
          <w:rFonts w:cs="Times New Roman"/>
        </w:rPr>
        <w:t xml:space="preserve">Valamivel magasabb szinten volt a </w:t>
      </w:r>
      <w:r w:rsidR="00BC7917" w:rsidRPr="0004669A">
        <w:rPr>
          <w:rFonts w:cs="Times New Roman"/>
          <w:b/>
        </w:rPr>
        <w:t>színpad</w:t>
      </w:r>
      <w:r w:rsidR="00BC7917">
        <w:rPr>
          <w:rFonts w:cs="Times New Roman"/>
        </w:rPr>
        <w:t xml:space="preserve">, ezen helyezkedtek el a </w:t>
      </w:r>
      <w:r w:rsidR="00BC7917" w:rsidRPr="0004669A">
        <w:rPr>
          <w:rFonts w:cs="Times New Roman"/>
          <w:b/>
        </w:rPr>
        <w:t>színészek</w:t>
      </w:r>
      <w:r w:rsidR="00254CE4">
        <w:rPr>
          <w:rFonts w:cs="Times New Roman"/>
        </w:rPr>
        <w:t xml:space="preserve">, akik </w:t>
      </w:r>
      <w:r w:rsidR="00254CE4" w:rsidRPr="00C81E6C">
        <w:rPr>
          <w:rFonts w:cs="Times New Roman"/>
          <w:b/>
        </w:rPr>
        <w:t>álarc</w:t>
      </w:r>
      <w:r w:rsidR="005F3FE3">
        <w:rPr>
          <w:rFonts w:cs="Times New Roman"/>
        </w:rPr>
        <w:t>ot és bőrsarut,</w:t>
      </w:r>
      <w:r w:rsidR="00254CE4">
        <w:rPr>
          <w:rFonts w:cs="Times New Roman"/>
        </w:rPr>
        <w:t xml:space="preserve"> </w:t>
      </w:r>
      <w:r w:rsidR="005F3FE3">
        <w:rPr>
          <w:rFonts w:cs="Times New Roman"/>
        </w:rPr>
        <w:t xml:space="preserve">később </w:t>
      </w:r>
      <w:r w:rsidR="00254CE4" w:rsidRPr="00C81E6C">
        <w:rPr>
          <w:rFonts w:cs="Times New Roman"/>
          <w:b/>
        </w:rPr>
        <w:t>magasított talpú cipő</w:t>
      </w:r>
      <w:r w:rsidR="00254CE4">
        <w:rPr>
          <w:rFonts w:cs="Times New Roman"/>
        </w:rPr>
        <w:t xml:space="preserve">t hordtak. </w:t>
      </w:r>
      <w:r w:rsidR="00730BF7">
        <w:rPr>
          <w:rFonts w:cs="Times New Roman"/>
        </w:rPr>
        <w:t>Ruháik olyanok voltak</w:t>
      </w:r>
      <w:r w:rsidR="008939E1">
        <w:rPr>
          <w:rFonts w:cs="Times New Roman"/>
        </w:rPr>
        <w:t>,</w:t>
      </w:r>
      <w:r w:rsidR="00730BF7">
        <w:rPr>
          <w:rFonts w:cs="Times New Roman"/>
        </w:rPr>
        <w:t xml:space="preserve"> mint az athéniaknak, csak</w:t>
      </w:r>
      <w:r w:rsidR="008939E1">
        <w:rPr>
          <w:rFonts w:cs="Times New Roman"/>
        </w:rPr>
        <w:t xml:space="preserve"> jóval</w:t>
      </w:r>
      <w:r w:rsidR="00730BF7">
        <w:rPr>
          <w:rFonts w:cs="Times New Roman"/>
        </w:rPr>
        <w:t xml:space="preserve"> díszesebbek. </w:t>
      </w:r>
      <w:r w:rsidR="008939E1">
        <w:rPr>
          <w:rFonts w:cs="Times New Roman"/>
        </w:rPr>
        <w:t xml:space="preserve">A </w:t>
      </w:r>
      <w:r w:rsidR="008939E1" w:rsidRPr="0010328F">
        <w:rPr>
          <w:rFonts w:cs="Times New Roman"/>
          <w:b/>
        </w:rPr>
        <w:t>kórus</w:t>
      </w:r>
      <w:r w:rsidR="008939E1">
        <w:rPr>
          <w:rFonts w:cs="Times New Roman"/>
        </w:rPr>
        <w:t xml:space="preserve"> fuvolakíséretre lejtett tánclépésekkel </w:t>
      </w:r>
      <w:r w:rsidR="008939E1" w:rsidRPr="0010328F">
        <w:rPr>
          <w:rFonts w:cs="Times New Roman"/>
          <w:b/>
        </w:rPr>
        <w:t>kísérte</w:t>
      </w:r>
      <w:r w:rsidR="008939E1">
        <w:rPr>
          <w:rFonts w:cs="Times New Roman"/>
        </w:rPr>
        <w:t xml:space="preserve"> és </w:t>
      </w:r>
      <w:r w:rsidR="008939E1" w:rsidRPr="0010328F">
        <w:rPr>
          <w:rFonts w:cs="Times New Roman"/>
          <w:b/>
        </w:rPr>
        <w:t>magyarázta</w:t>
      </w:r>
      <w:r w:rsidR="008939E1">
        <w:rPr>
          <w:rFonts w:cs="Times New Roman"/>
        </w:rPr>
        <w:t xml:space="preserve"> a cselekményt. </w:t>
      </w:r>
    </w:p>
    <w:p w:rsidR="00A56ABE" w:rsidRPr="00805A13" w:rsidRDefault="00805A13">
      <w:r>
        <w:t xml:space="preserve">Nagy drámaírók: a </w:t>
      </w:r>
      <w:r w:rsidRPr="00805A13">
        <w:rPr>
          <w:b/>
        </w:rPr>
        <w:t>tragikus triász</w:t>
      </w:r>
      <w:r>
        <w:t xml:space="preserve">: </w:t>
      </w:r>
      <w:r w:rsidR="00745124" w:rsidRPr="004B2ACA">
        <w:rPr>
          <w:b/>
        </w:rPr>
        <w:t>Aiszkhülosz, Szophoklész</w:t>
      </w:r>
      <w:r w:rsidR="00745124">
        <w:t xml:space="preserve"> és </w:t>
      </w:r>
      <w:r w:rsidR="00745124" w:rsidRPr="004B2ACA">
        <w:rPr>
          <w:b/>
        </w:rPr>
        <w:t xml:space="preserve">Euripidész </w:t>
      </w:r>
      <w:r w:rsidR="00745124">
        <w:t xml:space="preserve">illetve az akkori </w:t>
      </w:r>
      <w:r w:rsidR="00745124" w:rsidRPr="00745124">
        <w:t>komédia legn</w:t>
      </w:r>
      <w:r w:rsidR="00745124">
        <w:t xml:space="preserve">agyobb mestere, </w:t>
      </w:r>
      <w:r w:rsidR="00745124" w:rsidRPr="004B2ACA">
        <w:rPr>
          <w:b/>
        </w:rPr>
        <w:t>Arisztophanész.</w:t>
      </w:r>
      <w:r w:rsidR="00745124">
        <w:t xml:space="preserve"> </w:t>
      </w:r>
    </w:p>
    <w:sectPr w:rsidR="00A56ABE" w:rsidRPr="00805A13" w:rsidSect="00193F9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75"/>
    <w:rsid w:val="00037C00"/>
    <w:rsid w:val="0004669A"/>
    <w:rsid w:val="0010328F"/>
    <w:rsid w:val="00112EE7"/>
    <w:rsid w:val="00193F95"/>
    <w:rsid w:val="001A0788"/>
    <w:rsid w:val="00254CE4"/>
    <w:rsid w:val="00312409"/>
    <w:rsid w:val="00416509"/>
    <w:rsid w:val="0048756D"/>
    <w:rsid w:val="004A09FF"/>
    <w:rsid w:val="004B2ACA"/>
    <w:rsid w:val="004F1D92"/>
    <w:rsid w:val="00591372"/>
    <w:rsid w:val="005F3FE3"/>
    <w:rsid w:val="00634474"/>
    <w:rsid w:val="0067081E"/>
    <w:rsid w:val="00671064"/>
    <w:rsid w:val="006A3DA0"/>
    <w:rsid w:val="00730BF7"/>
    <w:rsid w:val="00745124"/>
    <w:rsid w:val="00805A13"/>
    <w:rsid w:val="00822ED8"/>
    <w:rsid w:val="00882B6F"/>
    <w:rsid w:val="008939E1"/>
    <w:rsid w:val="00941117"/>
    <w:rsid w:val="00A020BC"/>
    <w:rsid w:val="00A56ABE"/>
    <w:rsid w:val="00A71D6C"/>
    <w:rsid w:val="00A94361"/>
    <w:rsid w:val="00AD4860"/>
    <w:rsid w:val="00AE5F6F"/>
    <w:rsid w:val="00AF7623"/>
    <w:rsid w:val="00B20DF6"/>
    <w:rsid w:val="00B321E6"/>
    <w:rsid w:val="00BC7917"/>
    <w:rsid w:val="00BD5F69"/>
    <w:rsid w:val="00BF7DFF"/>
    <w:rsid w:val="00C173AC"/>
    <w:rsid w:val="00C81E6C"/>
    <w:rsid w:val="00D0009D"/>
    <w:rsid w:val="00D0181D"/>
    <w:rsid w:val="00DA13B8"/>
    <w:rsid w:val="00DB4340"/>
    <w:rsid w:val="00E3561D"/>
    <w:rsid w:val="00EC6F75"/>
    <w:rsid w:val="00EE6EA4"/>
    <w:rsid w:val="00FB106E"/>
    <w:rsid w:val="00FB79CF"/>
    <w:rsid w:val="00FD4541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6F75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6F75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327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arnocz</dc:creator>
  <cp:lastModifiedBy>arnocz</cp:lastModifiedBy>
  <cp:revision>50</cp:revision>
  <dcterms:created xsi:type="dcterms:W3CDTF">2014-05-18T11:12:00Z</dcterms:created>
  <dcterms:modified xsi:type="dcterms:W3CDTF">2014-05-18T11:56:00Z</dcterms:modified>
</cp:coreProperties>
</file>